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1C" w:rsidRPr="00C2041C" w:rsidRDefault="00C2041C" w:rsidP="00C204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204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 17 декабря 2018 года нач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ат</w:t>
      </w:r>
      <w:r w:rsidRPr="00C204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приём заявлений на присвоение звания «Ветеран труда Иркутской области» в соответствии с Законом Иркутской области от 13 июля 2018 г. N 72-ОЗ “О Ветеранах труда Иркутской области”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1C">
        <w:rPr>
          <w:rFonts w:ascii="Times New Roman" w:eastAsia="Times New Roman" w:hAnsi="Times New Roman" w:cs="Times New Roman"/>
          <w:sz w:val="24"/>
          <w:szCs w:val="24"/>
        </w:rPr>
        <w:t>Звание “Ветеран труда Иркутской области” является формой поощрения граждан за многолетний добросовестный труд на благо Иркутской области, присваивается гражданам Российской Федерации, проживающим на территории Иркутской области, при соблюдении следующих условий: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1C">
        <w:rPr>
          <w:rFonts w:ascii="Times New Roman" w:eastAsia="Times New Roman" w:hAnsi="Times New Roman" w:cs="Times New Roman"/>
          <w:sz w:val="24"/>
          <w:szCs w:val="24"/>
        </w:rPr>
        <w:t>1) стаж работы (службы) в календарном исчислении не менее 40 лет для мужчин и 35 лет для женщин, из которого стаж работы (службы) на территории Иркутской области в календарном исчислении составляет не менее 20 лет для мужчин и 17,5 года для женщин;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1C">
        <w:rPr>
          <w:rFonts w:ascii="Times New Roman" w:eastAsia="Times New Roman" w:hAnsi="Times New Roman" w:cs="Times New Roman"/>
          <w:sz w:val="24"/>
          <w:szCs w:val="24"/>
        </w:rPr>
        <w:t>2) стаж работы (службы) при досрочном назначении трудовой пенсии по старости либо досрочном назначении страховой пенсии по старости в календарном исчислении не менее 35 лет для мужчин и 30 лет для женщин, из которого стаж работы (службы) на территории Иркутской области в календарном исчислении составляет не менее 17,5 года для мужчин и 15 лет для женщин;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1C">
        <w:rPr>
          <w:rFonts w:ascii="Times New Roman" w:eastAsia="Times New Roman" w:hAnsi="Times New Roman" w:cs="Times New Roman"/>
          <w:sz w:val="24"/>
          <w:szCs w:val="24"/>
        </w:rPr>
        <w:t>3) наличие наград, почетных званий и поощрений.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1C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наград, почетных званий и поощрений, дающих право на присвоение звания “Ветеран труда Иркутской области”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1C">
        <w:rPr>
          <w:rFonts w:ascii="Times New Roman" w:eastAsia="Times New Roman" w:hAnsi="Times New Roman" w:cs="Times New Roman"/>
          <w:sz w:val="24"/>
          <w:szCs w:val="24"/>
        </w:rPr>
        <w:t>К наградам, почетным званиям и поощрениям, дающим право на присвоение звания “Ветеран труда Иркутской области”, относятся: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1C">
        <w:rPr>
          <w:rFonts w:ascii="Times New Roman" w:eastAsia="Times New Roman" w:hAnsi="Times New Roman" w:cs="Times New Roman"/>
          <w:sz w:val="24"/>
          <w:szCs w:val="24"/>
        </w:rPr>
        <w:t xml:space="preserve">1) награды Иркутской области и почетные звания Иркутской области, учрежденные </w:t>
      </w:r>
      <w:hyperlink r:id="rId5" w:history="1">
        <w:r w:rsidRPr="00C20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C2041C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от 24 декабря 2010 года N 141-ОЗ “О наградах Иркутской области и почетных званиях Иркутской области”: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Благодарность Губернатора Иркутской области;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Почетная грамота Губернатора Иркутской области;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Почетная грамота Законодательного Собрания Иркутской области;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знак отличия “За заслуги перед Иркутской областью”;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знак отличия “За честь и мужество”;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“Почетный гражданин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геолог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дорожного хозяйства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жилищно-коммунального хозяйства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здравоохранения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культуры и искусства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лесного хозяйства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науки и высшей школы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образования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промышленности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связи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сельского хозяйства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социальной защиты населения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lastRenderedPageBreak/>
        <w:t>почетное звание “Заслуженный работник торговли и сферы услуг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транспорта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работник физической культуры и спорта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строитель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эколог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энергетик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“Заслуженный юрист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 xml:space="preserve">2) награды и почетное звание Иркутской области, учрежденные </w:t>
      </w:r>
      <w:hyperlink r:id="rId6" w:history="1">
        <w:r w:rsidRPr="00C204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C2041C">
        <w:rPr>
          <w:rFonts w:ascii="Times New Roman" w:eastAsia="Times New Roman" w:hAnsi="Times New Roman" w:cs="Times New Roman"/>
          <w:sz w:val="28"/>
          <w:szCs w:val="28"/>
        </w:rPr>
        <w:t xml:space="preserve"> Иркутской области от 4 марта 1997 года N 10-оз “О наградах и почетных званиях в Иркутской области”: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знак отличия “За заслуги перед Иркутской областью”;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Почетная грамота Губернатора Иркутской области;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почетное звание “Почетный гражданин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 xml:space="preserve">3) государственные награды и почетные звания Усть-Ордынского Бурятского автономного округа, награды органов государственной власти Усть-Ордынского Бурятского автономного округа, учрежденные </w:t>
      </w:r>
      <w:hyperlink r:id="rId7" w:history="1">
        <w:r w:rsidRPr="00C204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C2041C">
        <w:rPr>
          <w:rFonts w:ascii="Times New Roman" w:eastAsia="Times New Roman" w:hAnsi="Times New Roman" w:cs="Times New Roman"/>
          <w:sz w:val="28"/>
          <w:szCs w:val="28"/>
        </w:rPr>
        <w:t xml:space="preserve"> Усть-Ордынского Бурятского автономного округа от 2 июня 2000 года N 116-оз “О государственных наградах, почетных званиях Усть-Ордынского Бурятского автономного округа и наградах органов государственной власти Усть-Ордынского Бурятского автономного округа”: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Почетная грамота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медаль “За заслуги в объединении Усть-Ордынского Бурятского автономного округа и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юбилейная медаль “70 лет Усть-Ордынскому Бурятскому автономному округу”;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Благодарственное письмо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Почетный знак “Долгожитель”;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Почетный знак “Почетный работник государственной службы Усть-Ордынского Бурятского автономного округа”;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Почетный знак “Почетный работник муниципальной службы Усть-Ордынского Бурятского автономного округа”;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Знак отличия “Гражданская доблесть” (в честь Дня округа);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почетные звания Усть-Ордынского Бурятского автономного округа: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Почетный гражданин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работник сельского хозяйства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работник образования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работник здравоохранения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деятель культуры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деятель физической культуры и спорта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сотрудник органов внутренних дел;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юрист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экономист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работник лесной промышленности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строитель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lastRenderedPageBreak/>
        <w:t>заслуженный деятель науки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эколог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работник социальной защиты населения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заслуженный работник сферы обслуживания населения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Почетная грамота администрации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Благодарственное письмо администрации Усть-Ордынского Бурятского автономного округа;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4) почетное звание “Ветеран труда”, присвоение которого подтверждено соответствующей записью в трудовой книжке, присвоенное в период до 1 января 1992 года организацией, осуществлявшей деятельность на территории Иркутской области;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5) звание “Ударник коммунистического труда”;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6) почетная грамота Центросоюза;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 xml:space="preserve">7) почетные грамоты и знаки ВЦСПС, Федерации независимых профсоюзов России (ФНПР), ЦК профсоюзов, Центрального Совета по управлению курортами профсоюзов СССР, </w:t>
      </w:r>
      <w:proofErr w:type="spellStart"/>
      <w:r w:rsidRPr="00C2041C">
        <w:rPr>
          <w:rFonts w:ascii="Times New Roman" w:eastAsia="Times New Roman" w:hAnsi="Times New Roman" w:cs="Times New Roman"/>
          <w:sz w:val="28"/>
          <w:szCs w:val="28"/>
        </w:rPr>
        <w:t>Профкурорта</w:t>
      </w:r>
      <w:proofErr w:type="spellEnd"/>
      <w:r w:rsidRPr="00C2041C">
        <w:rPr>
          <w:rFonts w:ascii="Times New Roman" w:eastAsia="Times New Roman" w:hAnsi="Times New Roman" w:cs="Times New Roman"/>
          <w:sz w:val="28"/>
          <w:szCs w:val="28"/>
        </w:rPr>
        <w:t>, Центрального совета спортивных обществ профсоюзов, почетные грамоты Союза “Иркутское областное объединение организаций профсоюзов” (Иркутского областного объединения организаций профсоюзов, Иркутского областного Совета профсоюзов (</w:t>
      </w:r>
      <w:proofErr w:type="spellStart"/>
      <w:r w:rsidRPr="00C2041C">
        <w:rPr>
          <w:rFonts w:ascii="Times New Roman" w:eastAsia="Times New Roman" w:hAnsi="Times New Roman" w:cs="Times New Roman"/>
          <w:sz w:val="28"/>
          <w:szCs w:val="28"/>
        </w:rPr>
        <w:t>Облсовпрофа</w:t>
      </w:r>
      <w:proofErr w:type="spellEnd"/>
      <w:r w:rsidRPr="00C2041C">
        <w:rPr>
          <w:rFonts w:ascii="Times New Roman" w:eastAsia="Times New Roman" w:hAnsi="Times New Roman" w:cs="Times New Roman"/>
          <w:sz w:val="28"/>
          <w:szCs w:val="28"/>
        </w:rPr>
        <w:t>));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8) почетные грамоты Иркутского областного комитета КПСС, исполнительного комитета Иркутского областного Совета народных депутатов, Иркутского областного комитета комсомола;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9) знак “Золотое перо”, учрежденный администрацией Иркутской области в целях награждения победителей ежегодного конкурса “Журналист года Иркутской области”;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1C">
        <w:rPr>
          <w:rFonts w:ascii="Times New Roman" w:eastAsia="Times New Roman" w:hAnsi="Times New Roman" w:cs="Times New Roman"/>
          <w:sz w:val="28"/>
          <w:szCs w:val="28"/>
        </w:rPr>
        <w:t>10) Почетный знак “Материнская слава”, учрежденный Губернатором Иркутской области.</w:t>
      </w:r>
    </w:p>
    <w:p w:rsidR="00C2041C" w:rsidRPr="00C2041C" w:rsidRDefault="00C2041C" w:rsidP="00C2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4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41C" w:rsidRDefault="00C2041C" w:rsidP="00C2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204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Перечень документов для присвоения звания 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Pr="00C2041C">
        <w:rPr>
          <w:rFonts w:ascii="Times New Roman" w:eastAsia="Times New Roman" w:hAnsi="Times New Roman" w:cs="Times New Roman"/>
          <w:b/>
          <w:bCs/>
          <w:sz w:val="32"/>
          <w:szCs w:val="32"/>
        </w:rPr>
        <w:t>Ветеран труда Иркутской области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Pr="00C2041C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041C">
        <w:rPr>
          <w:rFonts w:ascii="Times New Roman" w:eastAsia="Times New Roman" w:hAnsi="Times New Roman" w:cs="Times New Roman"/>
          <w:sz w:val="32"/>
          <w:szCs w:val="32"/>
        </w:rPr>
        <w:t xml:space="preserve">– заявление, к которому прилагается фотография размером 3 </w:t>
      </w:r>
      <w:proofErr w:type="spellStart"/>
      <w:r w:rsidRPr="00C2041C">
        <w:rPr>
          <w:rFonts w:ascii="Times New Roman" w:eastAsia="Times New Roman" w:hAnsi="Times New Roman" w:cs="Times New Roman"/>
          <w:sz w:val="32"/>
          <w:szCs w:val="32"/>
        </w:rPr>
        <w:t>x</w:t>
      </w:r>
      <w:proofErr w:type="spellEnd"/>
      <w:r w:rsidRPr="00C2041C">
        <w:rPr>
          <w:rFonts w:ascii="Times New Roman" w:eastAsia="Times New Roman" w:hAnsi="Times New Roman" w:cs="Times New Roman"/>
          <w:sz w:val="32"/>
          <w:szCs w:val="32"/>
        </w:rPr>
        <w:t xml:space="preserve"> 4;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041C">
        <w:rPr>
          <w:rFonts w:ascii="Times New Roman" w:eastAsia="Times New Roman" w:hAnsi="Times New Roman" w:cs="Times New Roman"/>
          <w:sz w:val="32"/>
          <w:szCs w:val="32"/>
        </w:rPr>
        <w:t>– паспорт или иной документ, удостоверяющий личность заявителя;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041C">
        <w:rPr>
          <w:rFonts w:ascii="Times New Roman" w:eastAsia="Times New Roman" w:hAnsi="Times New Roman" w:cs="Times New Roman"/>
          <w:sz w:val="32"/>
          <w:szCs w:val="32"/>
        </w:rPr>
        <w:t>– документы, удостоверяющие личность и подтверждающие полномочия представителя заявителя, – в случае обращения с заявлением представителя заявителя;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041C">
        <w:rPr>
          <w:rFonts w:ascii="Times New Roman" w:eastAsia="Times New Roman" w:hAnsi="Times New Roman" w:cs="Times New Roman"/>
          <w:sz w:val="32"/>
          <w:szCs w:val="32"/>
        </w:rPr>
        <w:t>– документы, подтверждающие наличие наград, почетных званий и поощрений;</w:t>
      </w:r>
    </w:p>
    <w:p w:rsidR="00C2041C" w:rsidRPr="00C2041C" w:rsidRDefault="00C2041C" w:rsidP="00C20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2041C">
        <w:rPr>
          <w:rFonts w:ascii="Times New Roman" w:eastAsia="Times New Roman" w:hAnsi="Times New Roman" w:cs="Times New Roman"/>
          <w:sz w:val="32"/>
          <w:szCs w:val="32"/>
        </w:rPr>
        <w:t>– трудовая книжка.</w:t>
      </w:r>
    </w:p>
    <w:p w:rsidR="005445EB" w:rsidRPr="00C2041C" w:rsidRDefault="005445EB" w:rsidP="00C2041C"/>
    <w:sectPr w:rsidR="005445EB" w:rsidRPr="00C2041C" w:rsidSect="00952D8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EB8"/>
    <w:multiLevelType w:val="multilevel"/>
    <w:tmpl w:val="4D18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3208E"/>
    <w:multiLevelType w:val="multilevel"/>
    <w:tmpl w:val="545CE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3268"/>
    <w:rsid w:val="005445EB"/>
    <w:rsid w:val="00952D82"/>
    <w:rsid w:val="00AD53CD"/>
    <w:rsid w:val="00C03268"/>
    <w:rsid w:val="00C2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EB"/>
  </w:style>
  <w:style w:type="paragraph" w:styleId="1">
    <w:name w:val="heading 1"/>
    <w:basedOn w:val="a"/>
    <w:link w:val="10"/>
    <w:uiPriority w:val="9"/>
    <w:qFormat/>
    <w:rsid w:val="00C03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2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C03268"/>
  </w:style>
  <w:style w:type="character" w:styleId="a3">
    <w:name w:val="Hyperlink"/>
    <w:basedOn w:val="a0"/>
    <w:uiPriority w:val="99"/>
    <w:semiHidden/>
    <w:unhideWhenUsed/>
    <w:rsid w:val="00C03268"/>
    <w:rPr>
      <w:color w:val="0000FF"/>
      <w:u w:val="single"/>
    </w:rPr>
  </w:style>
  <w:style w:type="character" w:customStyle="1" w:styleId="byline">
    <w:name w:val="byline"/>
    <w:basedOn w:val="a0"/>
    <w:rsid w:val="00C03268"/>
  </w:style>
  <w:style w:type="character" w:customStyle="1" w:styleId="author">
    <w:name w:val="author"/>
    <w:basedOn w:val="a0"/>
    <w:rsid w:val="00C03268"/>
  </w:style>
  <w:style w:type="paragraph" w:styleId="a4">
    <w:name w:val="Normal (Web)"/>
    <w:basedOn w:val="a"/>
    <w:uiPriority w:val="99"/>
    <w:semiHidden/>
    <w:unhideWhenUsed/>
    <w:rsid w:val="00C0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3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60078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1504364&amp;sub=0" TargetMode="External"/><Relationship Id="rId5" Type="http://schemas.openxmlformats.org/officeDocument/2006/relationships/hyperlink" Target="http://internet.garant.ru/document?id=34625167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2019-01-11T09:21:00Z</dcterms:created>
  <dcterms:modified xsi:type="dcterms:W3CDTF">2019-01-24T01:23:00Z</dcterms:modified>
</cp:coreProperties>
</file>